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B062" w14:textId="77777777" w:rsidR="006C13D9" w:rsidRPr="006C13D9" w:rsidRDefault="006C13D9" w:rsidP="006C13D9">
      <w:pPr>
        <w:tabs>
          <w:tab w:val="left" w:pos="7088"/>
        </w:tabs>
        <w:spacing w:after="0" w:line="240" w:lineRule="auto"/>
        <w:ind w:left="5670"/>
        <w:rPr>
          <w:rFonts w:ascii="Times New Roman" w:eastAsia="Times New Roman" w:hAnsi="Times New Roman" w:cs="Times New Roman"/>
          <w:sz w:val="24"/>
          <w:szCs w:val="24"/>
          <w:lang w:val="uk-UA" w:eastAsia="uk-UA"/>
        </w:rPr>
      </w:pPr>
      <w:bookmarkStart w:id="0" w:name="_Hlk143760305"/>
      <w:r w:rsidRPr="006C13D9">
        <w:rPr>
          <w:rFonts w:ascii="Times New Roman" w:eastAsia="Times New Roman" w:hAnsi="Times New Roman" w:cs="Times New Roman"/>
          <w:sz w:val="24"/>
          <w:szCs w:val="24"/>
          <w:lang w:val="uk-UA" w:eastAsia="uk-UA"/>
        </w:rPr>
        <w:t>ЗАТВЕРДЖЕНО</w:t>
      </w:r>
    </w:p>
    <w:p w14:paraId="3DDC8A13" w14:textId="77777777" w:rsidR="006C13D9" w:rsidRPr="006C13D9" w:rsidRDefault="006C13D9" w:rsidP="006C13D9">
      <w:pPr>
        <w:tabs>
          <w:tab w:val="left" w:pos="7088"/>
        </w:tabs>
        <w:spacing w:after="0" w:line="240" w:lineRule="auto"/>
        <w:ind w:left="5670"/>
        <w:rPr>
          <w:rFonts w:ascii="Times New Roman" w:eastAsia="Times New Roman" w:hAnsi="Times New Roman" w:cs="Times New Roman"/>
          <w:sz w:val="20"/>
          <w:szCs w:val="20"/>
          <w:lang w:val="uk-UA" w:eastAsia="uk-UA"/>
        </w:rPr>
      </w:pPr>
    </w:p>
    <w:p w14:paraId="50A9D903" w14:textId="77777777" w:rsidR="006C13D9" w:rsidRPr="006C13D9" w:rsidRDefault="006C13D9" w:rsidP="006C13D9">
      <w:pPr>
        <w:tabs>
          <w:tab w:val="left" w:pos="7088"/>
        </w:tabs>
        <w:spacing w:after="0" w:line="240" w:lineRule="auto"/>
        <w:ind w:left="5670"/>
        <w:rPr>
          <w:rFonts w:ascii="Times New Roman" w:eastAsia="Times New Roman" w:hAnsi="Times New Roman" w:cs="Times New Roman"/>
          <w:sz w:val="24"/>
          <w:szCs w:val="24"/>
          <w:lang w:val="uk-UA" w:eastAsia="uk-UA"/>
        </w:rPr>
      </w:pPr>
      <w:r w:rsidRPr="006C13D9">
        <w:rPr>
          <w:rFonts w:ascii="Times New Roman" w:eastAsia="Times New Roman" w:hAnsi="Times New Roman" w:cs="Times New Roman"/>
          <w:sz w:val="24"/>
          <w:szCs w:val="24"/>
          <w:lang w:val="uk-UA" w:eastAsia="uk-UA"/>
        </w:rPr>
        <w:t xml:space="preserve">Наказ Східного міжрегіонального управління Міністерства юстиції </w:t>
      </w:r>
    </w:p>
    <w:p w14:paraId="1EF72753" w14:textId="77777777" w:rsidR="006C13D9" w:rsidRPr="006C13D9" w:rsidRDefault="006C13D9" w:rsidP="006C13D9">
      <w:pPr>
        <w:tabs>
          <w:tab w:val="left" w:pos="7088"/>
        </w:tabs>
        <w:spacing w:after="0" w:line="240" w:lineRule="auto"/>
        <w:ind w:left="5670"/>
        <w:rPr>
          <w:rFonts w:ascii="Times New Roman" w:eastAsia="Times New Roman" w:hAnsi="Times New Roman" w:cs="Times New Roman"/>
          <w:sz w:val="20"/>
          <w:szCs w:val="20"/>
          <w:lang w:val="uk-UA" w:eastAsia="uk-UA"/>
        </w:rPr>
      </w:pPr>
    </w:p>
    <w:p w14:paraId="0AAC6FD3" w14:textId="77777777" w:rsidR="006C13D9" w:rsidRPr="006C13D9" w:rsidRDefault="006C13D9" w:rsidP="006C13D9">
      <w:pPr>
        <w:tabs>
          <w:tab w:val="left" w:pos="7088"/>
        </w:tabs>
        <w:spacing w:after="0" w:line="240" w:lineRule="auto"/>
        <w:ind w:left="5670"/>
        <w:rPr>
          <w:rFonts w:ascii="Times New Roman" w:eastAsia="Times New Roman" w:hAnsi="Times New Roman" w:cs="Times New Roman"/>
          <w:sz w:val="24"/>
          <w:szCs w:val="24"/>
          <w:highlight w:val="yellow"/>
          <w:lang w:eastAsia="uk-UA"/>
        </w:rPr>
      </w:pPr>
      <w:r w:rsidRPr="006C13D9">
        <w:rPr>
          <w:rFonts w:ascii="Times New Roman" w:eastAsia="Times New Roman" w:hAnsi="Times New Roman" w:cs="Times New Roman"/>
          <w:sz w:val="24"/>
          <w:szCs w:val="24"/>
          <w:u w:val="single"/>
          <w:lang w:val="uk-UA" w:eastAsia="uk-UA"/>
        </w:rPr>
        <w:t>21.08.2023</w:t>
      </w:r>
      <w:r w:rsidRPr="006C13D9">
        <w:rPr>
          <w:rFonts w:ascii="Times New Roman" w:eastAsia="Times New Roman" w:hAnsi="Times New Roman" w:cs="Times New Roman"/>
          <w:sz w:val="24"/>
          <w:szCs w:val="24"/>
          <w:lang w:val="uk-UA" w:eastAsia="uk-UA"/>
        </w:rPr>
        <w:t xml:space="preserve">  №   </w:t>
      </w:r>
      <w:r w:rsidRPr="006C13D9">
        <w:rPr>
          <w:rFonts w:ascii="Times New Roman" w:eastAsia="Times New Roman" w:hAnsi="Times New Roman" w:cs="Times New Roman"/>
          <w:sz w:val="24"/>
          <w:szCs w:val="24"/>
          <w:u w:val="single"/>
          <w:lang w:val="uk-UA" w:eastAsia="uk-UA"/>
        </w:rPr>
        <w:t>439/7</w:t>
      </w:r>
      <w:bookmarkEnd w:id="0"/>
    </w:p>
    <w:p w14:paraId="46B9A526" w14:textId="77777777" w:rsidR="00CF6C0B" w:rsidRPr="006C13D9" w:rsidRDefault="00CF6C0B" w:rsidP="00CF6C0B">
      <w:pPr>
        <w:tabs>
          <w:tab w:val="left" w:pos="7088"/>
        </w:tabs>
        <w:spacing w:after="0" w:line="240" w:lineRule="auto"/>
        <w:ind w:left="5670"/>
        <w:rPr>
          <w:rFonts w:ascii="Times New Roman" w:eastAsia="Times New Roman" w:hAnsi="Times New Roman" w:cs="Times New Roman"/>
          <w:sz w:val="24"/>
          <w:szCs w:val="24"/>
          <w:lang w:eastAsia="uk-UA"/>
        </w:rPr>
      </w:pPr>
    </w:p>
    <w:p w14:paraId="5B018F00" w14:textId="77777777" w:rsidR="00CF6C0B" w:rsidRPr="00CF6C0B" w:rsidRDefault="00CF6C0B" w:rsidP="00CF6C0B">
      <w:pPr>
        <w:spacing w:after="0" w:line="240" w:lineRule="auto"/>
        <w:jc w:val="center"/>
        <w:rPr>
          <w:rFonts w:ascii="Times New Roman" w:eastAsia="Times New Roman" w:hAnsi="Times New Roman" w:cs="Times New Roman"/>
          <w:b/>
          <w:sz w:val="24"/>
          <w:szCs w:val="24"/>
          <w:lang w:val="uk-UA" w:eastAsia="uk-UA"/>
        </w:rPr>
      </w:pPr>
      <w:r w:rsidRPr="00CF6C0B">
        <w:rPr>
          <w:rFonts w:ascii="Times New Roman" w:eastAsia="Times New Roman" w:hAnsi="Times New Roman" w:cs="Times New Roman"/>
          <w:b/>
          <w:sz w:val="24"/>
          <w:szCs w:val="24"/>
          <w:lang w:val="uk-UA" w:eastAsia="uk-UA"/>
        </w:rPr>
        <w:t xml:space="preserve">ІНФОРМАЦІЙНА КАРТКА </w:t>
      </w:r>
    </w:p>
    <w:p w14:paraId="65D7D7ED" w14:textId="77777777" w:rsidR="00CF6C0B" w:rsidRPr="00CF6C0B" w:rsidRDefault="00CF6C0B" w:rsidP="00CF6C0B">
      <w:pPr>
        <w:tabs>
          <w:tab w:val="left" w:pos="3969"/>
        </w:tabs>
        <w:spacing w:after="0" w:line="240" w:lineRule="auto"/>
        <w:jc w:val="center"/>
        <w:rPr>
          <w:rFonts w:ascii="Times New Roman" w:eastAsia="Times New Roman" w:hAnsi="Times New Roman" w:cs="Times New Roman"/>
          <w:b/>
          <w:sz w:val="24"/>
          <w:szCs w:val="24"/>
          <w:lang w:val="uk-UA" w:eastAsia="uk-UA"/>
        </w:rPr>
      </w:pPr>
      <w:r w:rsidRPr="00CF6C0B">
        <w:rPr>
          <w:rFonts w:ascii="Times New Roman" w:eastAsia="Times New Roman" w:hAnsi="Times New Roman" w:cs="Times New Roman"/>
          <w:b/>
          <w:sz w:val="24"/>
          <w:szCs w:val="24"/>
          <w:lang w:val="uk-UA" w:eastAsia="uk-UA"/>
        </w:rPr>
        <w:t xml:space="preserve">адміністративної послуги з </w:t>
      </w:r>
      <w:bookmarkStart w:id="1" w:name="n12"/>
      <w:bookmarkEnd w:id="1"/>
      <w:r w:rsidRPr="00CF6C0B">
        <w:rPr>
          <w:rFonts w:ascii="Times New Roman" w:eastAsia="Times New Roman" w:hAnsi="Times New Roman" w:cs="Times New Roman"/>
          <w:b/>
          <w:sz w:val="24"/>
          <w:szCs w:val="24"/>
          <w:lang w:val="uk-UA" w:eastAsia="uk-UA"/>
        </w:rPr>
        <w:t xml:space="preserve">державної реєстрації рішення про відміну рішення </w:t>
      </w:r>
      <w:bookmarkStart w:id="2" w:name="n13"/>
      <w:bookmarkEnd w:id="2"/>
      <w:r w:rsidRPr="00CF6C0B">
        <w:rPr>
          <w:rFonts w:ascii="Times New Roman" w:eastAsia="Times New Roman" w:hAnsi="Times New Roman" w:cs="Times New Roman"/>
          <w:b/>
          <w:sz w:val="24"/>
          <w:szCs w:val="24"/>
          <w:lang w:val="uk-UA" w:eastAsia="uk-UA"/>
        </w:rPr>
        <w:t xml:space="preserve">про припинення організації роботодавців, об’єднання організацій роботодавців </w:t>
      </w:r>
    </w:p>
    <w:p w14:paraId="248392A4" w14:textId="77777777" w:rsidR="00CF6C0B" w:rsidRDefault="00CF6C0B" w:rsidP="00CF6C0B">
      <w:pPr>
        <w:spacing w:after="0" w:line="240" w:lineRule="auto"/>
        <w:jc w:val="center"/>
        <w:rPr>
          <w:rFonts w:ascii="Times New Roman" w:eastAsia="Times New Roman" w:hAnsi="Times New Roman" w:cs="Times New Roman"/>
          <w:sz w:val="20"/>
          <w:szCs w:val="20"/>
          <w:lang w:val="uk-UA" w:eastAsia="uk-UA"/>
        </w:rPr>
      </w:pPr>
    </w:p>
    <w:p w14:paraId="669D5480" w14:textId="77777777" w:rsidR="00CE403B" w:rsidRPr="00CE403B" w:rsidRDefault="00CE403B" w:rsidP="00CE403B">
      <w:pPr>
        <w:spacing w:after="0" w:line="240" w:lineRule="auto"/>
        <w:jc w:val="center"/>
        <w:rPr>
          <w:rFonts w:ascii="Times New Roman" w:eastAsia="Times New Roman" w:hAnsi="Times New Roman" w:cs="Times New Roman"/>
          <w:b/>
          <w:sz w:val="24"/>
          <w:szCs w:val="24"/>
          <w:lang w:val="uk-UA" w:eastAsia="uk-UA"/>
        </w:rPr>
      </w:pPr>
      <w:r w:rsidRPr="00CE403B">
        <w:rPr>
          <w:rFonts w:ascii="Times New Roman" w:eastAsia="Times New Roman" w:hAnsi="Times New Roman" w:cs="Times New Roman"/>
          <w:b/>
          <w:sz w:val="24"/>
          <w:szCs w:val="24"/>
          <w:lang w:val="uk-UA" w:eastAsia="uk-UA"/>
        </w:rPr>
        <w:t>Східне міжрегіональне управління Міністерства юстиції /</w:t>
      </w:r>
    </w:p>
    <w:p w14:paraId="3CBF91CF" w14:textId="77777777" w:rsidR="00CE403B" w:rsidRPr="00CE403B" w:rsidRDefault="00CE403B" w:rsidP="00CE403B">
      <w:pPr>
        <w:spacing w:after="0" w:line="240" w:lineRule="auto"/>
        <w:jc w:val="center"/>
        <w:rPr>
          <w:rFonts w:ascii="Times New Roman" w:eastAsia="Times New Roman" w:hAnsi="Times New Roman" w:cs="Times New Roman"/>
          <w:b/>
          <w:sz w:val="24"/>
          <w:szCs w:val="24"/>
          <w:lang w:val="uk-UA" w:eastAsia="uk-UA"/>
        </w:rPr>
      </w:pPr>
      <w:r w:rsidRPr="00CE403B">
        <w:rPr>
          <w:rFonts w:ascii="Times New Roman" w:eastAsia="Times New Roman" w:hAnsi="Times New Roman" w:cs="Times New Roman"/>
          <w:b/>
          <w:sz w:val="24"/>
          <w:szCs w:val="24"/>
          <w:lang w:val="uk-UA" w:eastAsia="uk-UA"/>
        </w:rPr>
        <w:t>Центри надання адміністративних послуг Донецької/Луганської/Полтавської/Сумської/Харківської/Чернігівської області</w:t>
      </w:r>
    </w:p>
    <w:p w14:paraId="1C498DD7" w14:textId="77777777" w:rsidR="00CE403B" w:rsidRPr="00CF6C0B" w:rsidRDefault="00CE403B" w:rsidP="00CF6C0B">
      <w:pPr>
        <w:spacing w:after="0" w:line="240" w:lineRule="auto"/>
        <w:jc w:val="center"/>
        <w:rPr>
          <w:rFonts w:ascii="Times New Roman" w:eastAsia="Times New Roman" w:hAnsi="Times New Roman" w:cs="Times New Roman"/>
          <w:sz w:val="20"/>
          <w:szCs w:val="20"/>
          <w:lang w:val="uk-UA" w:eastAsia="uk-UA"/>
        </w:rPr>
      </w:pPr>
    </w:p>
    <w:tbl>
      <w:tblPr>
        <w:tblW w:w="495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1862"/>
        <w:gridCol w:w="7448"/>
      </w:tblGrid>
      <w:tr w:rsidR="00CF6C0B" w:rsidRPr="00CF6C0B" w14:paraId="0C6A4CAA" w14:textId="77777777" w:rsidTr="00CF6C0B">
        <w:tc>
          <w:tcPr>
            <w:tcW w:w="5000" w:type="pct"/>
            <w:gridSpan w:val="3"/>
            <w:tcBorders>
              <w:top w:val="outset" w:sz="6" w:space="0" w:color="000000"/>
              <w:left w:val="outset" w:sz="6" w:space="0" w:color="000000"/>
              <w:bottom w:val="outset" w:sz="6" w:space="0" w:color="000000"/>
              <w:right w:val="outset" w:sz="6" w:space="0" w:color="000000"/>
            </w:tcBorders>
            <w:hideMark/>
          </w:tcPr>
          <w:p w14:paraId="4CD32A33" w14:textId="77777777" w:rsidR="00CF6C0B" w:rsidRPr="00CF6C0B" w:rsidRDefault="00CF6C0B" w:rsidP="00CF6C0B">
            <w:pPr>
              <w:spacing w:after="0" w:line="276" w:lineRule="auto"/>
              <w:jc w:val="center"/>
              <w:rPr>
                <w:rFonts w:ascii="Times New Roman" w:eastAsia="Times New Roman" w:hAnsi="Times New Roman" w:cs="Times New Roman"/>
                <w:b/>
                <w:sz w:val="24"/>
                <w:szCs w:val="24"/>
                <w:lang w:val="uk-UA" w:eastAsia="uk-UA"/>
              </w:rPr>
            </w:pPr>
            <w:bookmarkStart w:id="3" w:name="n14"/>
            <w:bookmarkEnd w:id="3"/>
            <w:r w:rsidRPr="00CF6C0B">
              <w:rPr>
                <w:rFonts w:ascii="Times New Roman" w:eastAsia="Times New Roman" w:hAnsi="Times New Roman" w:cs="Times New Roman"/>
                <w:b/>
                <w:sz w:val="24"/>
                <w:szCs w:val="24"/>
                <w:lang w:val="uk-UA" w:eastAsia="uk-UA"/>
              </w:rPr>
              <w:t xml:space="preserve">Інформація про суб’єкта надання адміністративної послуги </w:t>
            </w:r>
          </w:p>
          <w:p w14:paraId="5C06D01A" w14:textId="77777777" w:rsidR="00CF6C0B" w:rsidRPr="00CF6C0B" w:rsidRDefault="00CF6C0B" w:rsidP="00CF6C0B">
            <w:pPr>
              <w:spacing w:after="0" w:line="276" w:lineRule="auto"/>
              <w:jc w:val="center"/>
              <w:rPr>
                <w:rFonts w:ascii="Times New Roman" w:eastAsia="Times New Roman" w:hAnsi="Times New Roman" w:cs="Times New Roman"/>
                <w:b/>
                <w:sz w:val="24"/>
                <w:szCs w:val="24"/>
                <w:lang w:val="uk-UA" w:eastAsia="uk-UA"/>
              </w:rPr>
            </w:pPr>
            <w:r w:rsidRPr="00CF6C0B">
              <w:rPr>
                <w:rFonts w:ascii="Times New Roman" w:eastAsia="Times New Roman" w:hAnsi="Times New Roman" w:cs="Times New Roman"/>
                <w:b/>
                <w:sz w:val="24"/>
                <w:szCs w:val="24"/>
                <w:lang w:val="uk-UA" w:eastAsia="uk-UA"/>
              </w:rPr>
              <w:t>та/або центру надання адміністративних послуг</w:t>
            </w:r>
          </w:p>
        </w:tc>
      </w:tr>
      <w:tr w:rsidR="00CF6C0B" w:rsidRPr="00CF6C0B" w14:paraId="5F574EF3" w14:textId="77777777" w:rsidTr="006C13D9">
        <w:trPr>
          <w:trHeight w:val="2080"/>
        </w:trPr>
        <w:tc>
          <w:tcPr>
            <w:tcW w:w="198" w:type="pct"/>
            <w:tcBorders>
              <w:top w:val="outset" w:sz="6" w:space="0" w:color="000000"/>
              <w:left w:val="outset" w:sz="6" w:space="0" w:color="000000"/>
              <w:bottom w:val="nil"/>
              <w:right w:val="outset" w:sz="6" w:space="0" w:color="000000"/>
            </w:tcBorders>
          </w:tcPr>
          <w:p w14:paraId="650BD9B7"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1</w:t>
            </w:r>
          </w:p>
          <w:p w14:paraId="12AC3805"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2</w:t>
            </w:r>
          </w:p>
          <w:p w14:paraId="73EDD8ED"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p>
          <w:p w14:paraId="06A7F662"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3</w:t>
            </w:r>
          </w:p>
        </w:tc>
        <w:tc>
          <w:tcPr>
            <w:tcW w:w="1073" w:type="pct"/>
            <w:tcBorders>
              <w:top w:val="outset" w:sz="6" w:space="0" w:color="000000"/>
              <w:left w:val="outset" w:sz="6" w:space="0" w:color="000000"/>
              <w:bottom w:val="nil"/>
              <w:right w:val="outset" w:sz="6" w:space="0" w:color="000000"/>
            </w:tcBorders>
            <w:hideMark/>
          </w:tcPr>
          <w:p w14:paraId="74A3D1DC" w14:textId="77777777" w:rsidR="00CF6C0B" w:rsidRPr="00CF6C0B" w:rsidRDefault="00CF6C0B" w:rsidP="00CF6C0B">
            <w:pPr>
              <w:spacing w:after="0" w:line="276" w:lineRule="auto"/>
              <w:jc w:val="both"/>
              <w:rPr>
                <w:rFonts w:ascii="Times New Roman" w:eastAsia="Times New Roman" w:hAnsi="Times New Roman" w:cs="Times New Roman"/>
                <w:sz w:val="24"/>
                <w:szCs w:val="24"/>
                <w:lang w:val="uk-UA" w:eastAsia="uk-UA"/>
              </w:rPr>
            </w:pPr>
          </w:p>
        </w:tc>
        <w:tc>
          <w:tcPr>
            <w:tcW w:w="3728" w:type="pct"/>
            <w:tcBorders>
              <w:top w:val="outset" w:sz="6" w:space="0" w:color="000000"/>
              <w:left w:val="outset" w:sz="6" w:space="0" w:color="000000"/>
              <w:bottom w:val="nil"/>
              <w:right w:val="outset" w:sz="6" w:space="0" w:color="000000"/>
            </w:tcBorders>
          </w:tcPr>
          <w:p w14:paraId="4BB6D0F8"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Східне міжрегіональне управління Міністерства юстиції:</w:t>
            </w:r>
          </w:p>
          <w:p w14:paraId="3F7B913C"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адреса для листування: 40003, м. Суми, вул. Герасима Кондратьєва, 28;</w:t>
            </w:r>
          </w:p>
          <w:p w14:paraId="027F8E28"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місцезнаходження: 36014, м. Полтава, вул. Соборності, 45 (здійснює прийом щодо громадських формувань, місцезнаходженням яких є Полтавська область);</w:t>
            </w:r>
          </w:p>
          <w:p w14:paraId="727D4276"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40003, м. Суми, вул. Петропавлівська, 75 (здійснює прийом щодо громадських формувань, місцезнаходженням яких є Сумська область);</w:t>
            </w:r>
          </w:p>
          <w:p w14:paraId="4A6B8FF8"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61024, м. Харків, вул. Ярослава Мудрого, 26 (здійснює прийом щодо громадських формувань, місцезнаходженням яких є Харківська область);</w:t>
            </w:r>
          </w:p>
          <w:p w14:paraId="1B7F0B9E" w14:textId="77777777" w:rsid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14000, м. Чернігів, пр. Миру, 43 (здійснює прийом щодо громадських формувань, місцезнаходженням яких є Чернігівська область).</w:t>
            </w:r>
          </w:p>
          <w:p w14:paraId="73ED5CCD" w14:textId="77777777" w:rsidR="004B382E" w:rsidRPr="00CE403B" w:rsidRDefault="004B382E" w:rsidP="00CE403B">
            <w:pPr>
              <w:spacing w:after="0" w:line="240" w:lineRule="auto"/>
              <w:jc w:val="both"/>
              <w:rPr>
                <w:rFonts w:ascii="Times New Roman" w:eastAsia="Times New Roman" w:hAnsi="Times New Roman" w:cs="Times New Roman"/>
                <w:sz w:val="24"/>
                <w:szCs w:val="24"/>
                <w:lang w:val="uk-UA" w:eastAsia="uk-UA"/>
              </w:rPr>
            </w:pPr>
            <w:r w:rsidRPr="004B382E">
              <w:rPr>
                <w:rFonts w:ascii="Times New Roman" w:eastAsia="Times New Roman" w:hAnsi="Times New Roman" w:cs="Times New Roman"/>
                <w:sz w:val="24"/>
                <w:szCs w:val="24"/>
                <w:lang w:val="uk-UA"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740E0B59"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Понеділок:   08:00 – 17:00</w:t>
            </w:r>
          </w:p>
          <w:p w14:paraId="59D63E4E"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Вівторок:      08:00 – 17:00</w:t>
            </w:r>
          </w:p>
          <w:p w14:paraId="0B21229C"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Середа:         08:00 – 17:00</w:t>
            </w:r>
          </w:p>
          <w:p w14:paraId="11398035"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Четвер:         08:00 – 17:00</w:t>
            </w:r>
          </w:p>
          <w:p w14:paraId="65F83A4F"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П'ятниця:     08:00 – 15:45</w:t>
            </w:r>
          </w:p>
          <w:p w14:paraId="7EE1C65B"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Перерва:      12:00 – 12:45</w:t>
            </w:r>
          </w:p>
          <w:p w14:paraId="36839336"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 xml:space="preserve">Вихідний  день: субота, неділя </w:t>
            </w:r>
          </w:p>
          <w:p w14:paraId="70B345B9"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тел. (0532) 60-66-68; (0542) 66-19-50; 095-419-09-68; (0462) 77-51-31</w:t>
            </w:r>
          </w:p>
          <w:p w14:paraId="2886B282"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адреса електронної пошти: info_udr@sm.minjust.gov.ua</w:t>
            </w:r>
          </w:p>
          <w:p w14:paraId="527AF912" w14:textId="77777777" w:rsidR="00CE403B" w:rsidRPr="00CE403B" w:rsidRDefault="00CE403B" w:rsidP="00CE403B">
            <w:pPr>
              <w:spacing w:after="0" w:line="240" w:lineRule="auto"/>
              <w:jc w:val="both"/>
              <w:rPr>
                <w:rFonts w:ascii="Times New Roman" w:eastAsia="Times New Roman" w:hAnsi="Times New Roman" w:cs="Times New Roman"/>
                <w:sz w:val="24"/>
                <w:szCs w:val="24"/>
                <w:lang w:eastAsia="uk-UA"/>
              </w:rPr>
            </w:pPr>
            <w:r w:rsidRPr="00CE403B">
              <w:rPr>
                <w:rFonts w:ascii="Times New Roman" w:eastAsia="Times New Roman" w:hAnsi="Times New Roman" w:cs="Times New Roman"/>
                <w:sz w:val="24"/>
                <w:szCs w:val="24"/>
                <w:lang w:val="uk-UA" w:eastAsia="uk-UA"/>
              </w:rPr>
              <w:t>веб-сайт: http://sumyjust.gov.ua</w:t>
            </w:r>
          </w:p>
          <w:p w14:paraId="52B20B31" w14:textId="77777777" w:rsidR="00CF6C0B" w:rsidRDefault="00CF6C0B" w:rsidP="00CF6C0B">
            <w:pPr>
              <w:spacing w:after="0" w:line="240" w:lineRule="auto"/>
              <w:jc w:val="both"/>
              <w:rPr>
                <w:rFonts w:ascii="Times New Roman" w:eastAsia="Times New Roman" w:hAnsi="Times New Roman" w:cs="Times New Roman"/>
                <w:sz w:val="24"/>
                <w:szCs w:val="24"/>
                <w:lang w:val="uk-UA" w:eastAsia="uk-UA"/>
              </w:rPr>
            </w:pPr>
          </w:p>
          <w:p w14:paraId="136446F9"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 xml:space="preserve">Центри надання адміністративних послуг Донецької/Луганської/Полтавської/Сумської/Харківської/Чернігівської області (у разі включення адміністративної послуги до переліку </w:t>
            </w:r>
            <w:r w:rsidRPr="00CE403B">
              <w:rPr>
                <w:rFonts w:ascii="Times New Roman" w:eastAsia="Times New Roman" w:hAnsi="Times New Roman" w:cs="Times New Roman"/>
                <w:sz w:val="24"/>
                <w:szCs w:val="24"/>
                <w:lang w:val="uk-UA" w:eastAsia="uk-UA"/>
              </w:rPr>
              <w:lastRenderedPageBreak/>
              <w:t>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09036EB7"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місцезнаходження: місцезнаходження відповідного центру</w:t>
            </w:r>
          </w:p>
          <w:p w14:paraId="63BB150E"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режим роботи: згідно режиму відповідного центру</w:t>
            </w:r>
          </w:p>
          <w:p w14:paraId="1B23AB3B"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засоби зв’язку: телефон, адреса електронної пошти та веб-сайт відповідного центру</w:t>
            </w:r>
          </w:p>
          <w:p w14:paraId="426CB48D"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eastAsia="uk-UA"/>
              </w:rPr>
              <w:t>Інформація за посиланням: https://center.diia.gov.ua/cnap-map</w:t>
            </w:r>
          </w:p>
        </w:tc>
      </w:tr>
      <w:tr w:rsidR="00CF6C0B" w:rsidRPr="00CF6C0B" w14:paraId="526A11F1" w14:textId="77777777" w:rsidTr="00CF6C0B">
        <w:tc>
          <w:tcPr>
            <w:tcW w:w="5000" w:type="pct"/>
            <w:gridSpan w:val="3"/>
            <w:tcBorders>
              <w:top w:val="outset" w:sz="6" w:space="0" w:color="000000"/>
              <w:left w:val="outset" w:sz="6" w:space="0" w:color="000000"/>
              <w:bottom w:val="outset" w:sz="6" w:space="0" w:color="000000"/>
              <w:right w:val="outset" w:sz="6" w:space="0" w:color="000000"/>
            </w:tcBorders>
            <w:hideMark/>
          </w:tcPr>
          <w:p w14:paraId="337CB64A" w14:textId="77777777" w:rsidR="00CF6C0B" w:rsidRPr="00CF6C0B" w:rsidRDefault="00CF6C0B" w:rsidP="00CF6C0B">
            <w:pPr>
              <w:spacing w:after="0" w:line="240" w:lineRule="auto"/>
              <w:jc w:val="center"/>
              <w:rPr>
                <w:rFonts w:ascii="Times New Roman" w:eastAsia="Times New Roman" w:hAnsi="Times New Roman" w:cs="Times New Roman"/>
                <w:b/>
                <w:sz w:val="24"/>
                <w:szCs w:val="24"/>
                <w:lang w:val="uk-UA" w:eastAsia="uk-UA"/>
              </w:rPr>
            </w:pPr>
            <w:r w:rsidRPr="00CF6C0B">
              <w:rPr>
                <w:rFonts w:ascii="Times New Roman" w:eastAsia="Times New Roman" w:hAnsi="Times New Roman" w:cs="Times New Roman"/>
                <w:b/>
                <w:sz w:val="24"/>
                <w:szCs w:val="24"/>
                <w:lang w:val="uk-UA" w:eastAsia="uk-UA"/>
              </w:rPr>
              <w:lastRenderedPageBreak/>
              <w:t>Нормативні акти, якими регламентується надання адміністративної послуги</w:t>
            </w:r>
          </w:p>
        </w:tc>
      </w:tr>
      <w:tr w:rsidR="00CF6C0B" w:rsidRPr="006C13D9" w14:paraId="30498F20"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4A3F3B51"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4</w:t>
            </w:r>
          </w:p>
        </w:tc>
        <w:tc>
          <w:tcPr>
            <w:tcW w:w="1073" w:type="pct"/>
            <w:tcBorders>
              <w:top w:val="outset" w:sz="6" w:space="0" w:color="000000"/>
              <w:left w:val="outset" w:sz="6" w:space="0" w:color="000000"/>
              <w:bottom w:val="outset" w:sz="6" w:space="0" w:color="000000"/>
              <w:right w:val="outset" w:sz="6" w:space="0" w:color="000000"/>
            </w:tcBorders>
            <w:hideMark/>
          </w:tcPr>
          <w:p w14:paraId="76D37A6C"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Закони України</w:t>
            </w:r>
          </w:p>
        </w:tc>
        <w:tc>
          <w:tcPr>
            <w:tcW w:w="3728" w:type="pct"/>
            <w:tcBorders>
              <w:top w:val="outset" w:sz="6" w:space="0" w:color="000000"/>
              <w:left w:val="outset" w:sz="6" w:space="0" w:color="000000"/>
              <w:bottom w:val="outset" w:sz="6" w:space="0" w:color="000000"/>
              <w:right w:val="outset" w:sz="6" w:space="0" w:color="000000"/>
            </w:tcBorders>
            <w:hideMark/>
          </w:tcPr>
          <w:p w14:paraId="2A0C85EF" w14:textId="77777777" w:rsidR="00CF6C0B" w:rsidRPr="00CF6C0B" w:rsidRDefault="00CF6C0B" w:rsidP="00CF6C0B">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Закон України «Про організації роботодавців, їх об’єднання, права і гарантії їх діяльності»;</w:t>
            </w:r>
          </w:p>
          <w:p w14:paraId="3D7AEFAD" w14:textId="77777777" w:rsidR="00CF6C0B" w:rsidRPr="00CF6C0B" w:rsidRDefault="00CF6C0B" w:rsidP="00CF6C0B">
            <w:pPr>
              <w:tabs>
                <w:tab w:val="left" w:pos="217"/>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xml:space="preserve">Закон України «Про державну реєстрацію юридичних осіб, фізичних осіб – підприємців та громадських формувань» </w:t>
            </w:r>
          </w:p>
        </w:tc>
      </w:tr>
      <w:tr w:rsidR="00CF6C0B" w:rsidRPr="00CF6C0B" w14:paraId="10A9F86F"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110478D9"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5</w:t>
            </w:r>
          </w:p>
        </w:tc>
        <w:tc>
          <w:tcPr>
            <w:tcW w:w="1073" w:type="pct"/>
            <w:tcBorders>
              <w:top w:val="outset" w:sz="6" w:space="0" w:color="000000"/>
              <w:left w:val="outset" w:sz="6" w:space="0" w:color="000000"/>
              <w:bottom w:val="outset" w:sz="6" w:space="0" w:color="000000"/>
              <w:right w:val="outset" w:sz="6" w:space="0" w:color="000000"/>
            </w:tcBorders>
            <w:hideMark/>
          </w:tcPr>
          <w:p w14:paraId="739CD57A"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Акти Кабінету Міністрів України</w:t>
            </w:r>
          </w:p>
        </w:tc>
        <w:tc>
          <w:tcPr>
            <w:tcW w:w="3728" w:type="pct"/>
            <w:tcBorders>
              <w:top w:val="outset" w:sz="6" w:space="0" w:color="000000"/>
              <w:left w:val="outset" w:sz="6" w:space="0" w:color="000000"/>
              <w:bottom w:val="outset" w:sz="6" w:space="0" w:color="000000"/>
              <w:right w:val="outset" w:sz="6" w:space="0" w:color="000000"/>
            </w:tcBorders>
            <w:hideMark/>
          </w:tcPr>
          <w:p w14:paraId="62B68F72"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CF6C0B" w:rsidRPr="006C13D9" w14:paraId="0C35837E"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63AC8301"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6</w:t>
            </w:r>
          </w:p>
        </w:tc>
        <w:tc>
          <w:tcPr>
            <w:tcW w:w="1073" w:type="pct"/>
            <w:tcBorders>
              <w:top w:val="outset" w:sz="6" w:space="0" w:color="000000"/>
              <w:left w:val="outset" w:sz="6" w:space="0" w:color="000000"/>
              <w:bottom w:val="outset" w:sz="6" w:space="0" w:color="000000"/>
              <w:right w:val="outset" w:sz="6" w:space="0" w:color="000000"/>
            </w:tcBorders>
            <w:hideMark/>
          </w:tcPr>
          <w:p w14:paraId="6C2A9E8B"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Акти центральних органів виконавчої влади</w:t>
            </w:r>
          </w:p>
        </w:tc>
        <w:tc>
          <w:tcPr>
            <w:tcW w:w="3728" w:type="pct"/>
            <w:tcBorders>
              <w:top w:val="outset" w:sz="6" w:space="0" w:color="000000"/>
              <w:left w:val="outset" w:sz="6" w:space="0" w:color="000000"/>
              <w:bottom w:val="outset" w:sz="6" w:space="0" w:color="000000"/>
              <w:right w:val="outset" w:sz="6" w:space="0" w:color="000000"/>
            </w:tcBorders>
            <w:hideMark/>
          </w:tcPr>
          <w:p w14:paraId="3A112AE4" w14:textId="77777777" w:rsidR="00CF6C0B" w:rsidRPr="00CF6C0B" w:rsidRDefault="00CF6C0B" w:rsidP="00CF6C0B">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FA731FD" w14:textId="77777777" w:rsidR="00CF6C0B" w:rsidRPr="00CF6C0B" w:rsidRDefault="00CF6C0B" w:rsidP="00CF6C0B">
            <w:pPr>
              <w:tabs>
                <w:tab w:val="left" w:pos="0"/>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w:t>
            </w:r>
            <w:r w:rsidR="00504A01">
              <w:rPr>
                <w:rFonts w:ascii="Times New Roman" w:eastAsia="Times New Roman" w:hAnsi="Times New Roman" w:cs="Times New Roman"/>
                <w:sz w:val="24"/>
                <w:szCs w:val="24"/>
                <w:lang w:val="uk-UA" w:eastAsia="uk-UA"/>
              </w:rPr>
              <w:t xml:space="preserve">и 23.03.2016 за </w:t>
            </w:r>
            <w:r w:rsidRPr="00CF6C0B">
              <w:rPr>
                <w:rFonts w:ascii="Times New Roman" w:eastAsia="Times New Roman" w:hAnsi="Times New Roman" w:cs="Times New Roman"/>
                <w:sz w:val="24"/>
                <w:szCs w:val="24"/>
                <w:lang w:val="uk-UA" w:eastAsia="uk-UA"/>
              </w:rPr>
              <w:t xml:space="preserve"> № 427/28557</w:t>
            </w:r>
          </w:p>
        </w:tc>
      </w:tr>
      <w:tr w:rsidR="00CF6C0B" w:rsidRPr="00CF6C0B" w14:paraId="7851BCF9" w14:textId="77777777" w:rsidTr="00CF6C0B">
        <w:tc>
          <w:tcPr>
            <w:tcW w:w="5000" w:type="pct"/>
            <w:gridSpan w:val="3"/>
            <w:tcBorders>
              <w:top w:val="outset" w:sz="6" w:space="0" w:color="000000"/>
              <w:left w:val="outset" w:sz="6" w:space="0" w:color="000000"/>
              <w:bottom w:val="outset" w:sz="6" w:space="0" w:color="000000"/>
              <w:right w:val="outset" w:sz="6" w:space="0" w:color="000000"/>
            </w:tcBorders>
            <w:hideMark/>
          </w:tcPr>
          <w:p w14:paraId="7C021E4F" w14:textId="77777777" w:rsidR="00CF6C0B" w:rsidRPr="00CF6C0B" w:rsidRDefault="00CF6C0B" w:rsidP="00CF6C0B">
            <w:pPr>
              <w:spacing w:after="0" w:line="240" w:lineRule="auto"/>
              <w:jc w:val="center"/>
              <w:rPr>
                <w:rFonts w:ascii="Times New Roman" w:eastAsia="Times New Roman" w:hAnsi="Times New Roman" w:cs="Times New Roman"/>
                <w:b/>
                <w:sz w:val="24"/>
                <w:szCs w:val="24"/>
                <w:lang w:val="uk-UA" w:eastAsia="uk-UA"/>
              </w:rPr>
            </w:pPr>
            <w:r w:rsidRPr="00CF6C0B">
              <w:rPr>
                <w:rFonts w:ascii="Times New Roman" w:eastAsia="Times New Roman" w:hAnsi="Times New Roman" w:cs="Times New Roman"/>
                <w:b/>
                <w:sz w:val="24"/>
                <w:szCs w:val="24"/>
                <w:lang w:val="uk-UA" w:eastAsia="uk-UA"/>
              </w:rPr>
              <w:t>Умови отримання адміністративної послуги</w:t>
            </w:r>
          </w:p>
        </w:tc>
      </w:tr>
      <w:tr w:rsidR="00CF6C0B" w:rsidRPr="00CF6C0B" w14:paraId="6B5A996A"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72CB9B75"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7</w:t>
            </w:r>
          </w:p>
        </w:tc>
        <w:tc>
          <w:tcPr>
            <w:tcW w:w="1073" w:type="pct"/>
            <w:tcBorders>
              <w:top w:val="outset" w:sz="6" w:space="0" w:color="000000"/>
              <w:left w:val="outset" w:sz="6" w:space="0" w:color="000000"/>
              <w:bottom w:val="outset" w:sz="6" w:space="0" w:color="000000"/>
              <w:right w:val="outset" w:sz="6" w:space="0" w:color="000000"/>
            </w:tcBorders>
            <w:hideMark/>
          </w:tcPr>
          <w:p w14:paraId="0817D337"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Підстава для отримання адміністративної послуги</w:t>
            </w:r>
          </w:p>
        </w:tc>
        <w:tc>
          <w:tcPr>
            <w:tcW w:w="3728" w:type="pct"/>
            <w:tcBorders>
              <w:top w:val="outset" w:sz="6" w:space="0" w:color="000000"/>
              <w:left w:val="outset" w:sz="6" w:space="0" w:color="000000"/>
              <w:bottom w:val="outset" w:sz="6" w:space="0" w:color="000000"/>
              <w:right w:val="outset" w:sz="6" w:space="0" w:color="000000"/>
            </w:tcBorders>
            <w:hideMark/>
          </w:tcPr>
          <w:p w14:paraId="150E9443"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rPr>
              <w:t xml:space="preserve">Звернення уповноваженого представника юридичної особи </w:t>
            </w:r>
            <w:r w:rsidRPr="00CF6C0B">
              <w:rPr>
                <w:rFonts w:ascii="Times New Roman" w:eastAsia="Times New Roman" w:hAnsi="Times New Roman" w:cs="Times New Roman"/>
                <w:sz w:val="24"/>
                <w:szCs w:val="24"/>
                <w:lang w:val="uk-UA"/>
              </w:rPr>
              <w:br/>
              <w:t>(далі – заявник)</w:t>
            </w:r>
          </w:p>
        </w:tc>
      </w:tr>
      <w:tr w:rsidR="00CF6C0B" w:rsidRPr="006C13D9" w14:paraId="0AE2D484"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0DBC77DD"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8</w:t>
            </w:r>
          </w:p>
        </w:tc>
        <w:tc>
          <w:tcPr>
            <w:tcW w:w="1073" w:type="pct"/>
            <w:tcBorders>
              <w:top w:val="outset" w:sz="6" w:space="0" w:color="000000"/>
              <w:left w:val="outset" w:sz="6" w:space="0" w:color="000000"/>
              <w:bottom w:val="outset" w:sz="6" w:space="0" w:color="000000"/>
              <w:right w:val="outset" w:sz="6" w:space="0" w:color="000000"/>
            </w:tcBorders>
            <w:hideMark/>
          </w:tcPr>
          <w:p w14:paraId="124F129C"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Вичерпний перелік документів, необхідних для отримання адміністративної послуги</w:t>
            </w:r>
          </w:p>
        </w:tc>
        <w:tc>
          <w:tcPr>
            <w:tcW w:w="3728" w:type="pct"/>
            <w:tcBorders>
              <w:top w:val="outset" w:sz="6" w:space="0" w:color="000000"/>
              <w:left w:val="outset" w:sz="6" w:space="0" w:color="000000"/>
              <w:bottom w:val="outset" w:sz="6" w:space="0" w:color="000000"/>
              <w:right w:val="outset" w:sz="6" w:space="0" w:color="000000"/>
            </w:tcBorders>
            <w:hideMark/>
          </w:tcPr>
          <w:p w14:paraId="7E899C6C" w14:textId="77777777" w:rsidR="00CF6C0B" w:rsidRPr="00CF6C0B" w:rsidRDefault="00CF6C0B" w:rsidP="00CF6C0B">
            <w:pPr>
              <w:tabs>
                <w:tab w:val="left" w:pos="358"/>
              </w:tabs>
              <w:spacing w:after="0" w:line="240" w:lineRule="auto"/>
              <w:ind w:left="82" w:firstLine="141"/>
              <w:contextualSpacing/>
              <w:jc w:val="both"/>
              <w:rPr>
                <w:rFonts w:ascii="Times New Roman" w:eastAsia="Times New Roman" w:hAnsi="Times New Roman" w:cs="Times New Roman"/>
                <w:sz w:val="24"/>
                <w:szCs w:val="24"/>
                <w:lang w:val="uk-UA"/>
              </w:rPr>
            </w:pPr>
            <w:bookmarkStart w:id="4" w:name="n550"/>
            <w:bookmarkEnd w:id="4"/>
            <w:r w:rsidRPr="00CF6C0B">
              <w:rPr>
                <w:rFonts w:ascii="Times New Roman" w:eastAsia="Times New Roman" w:hAnsi="Times New Roman" w:cs="Times New Roman"/>
                <w:sz w:val="24"/>
                <w:szCs w:val="24"/>
                <w:lang w:val="uk-UA"/>
              </w:rPr>
              <w:t>Примірник оригіналу (нотаріально засвідчена копія) рішення учасників юридичної особи або відповідного органу юридичної особи про відміну рішення про припинення юридичної особи.</w:t>
            </w:r>
          </w:p>
          <w:p w14:paraId="0042CC75"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Якщо документи подаються особисто, заявник пред’являє документ, що відповідно до закону посвідчує особу.</w:t>
            </w:r>
          </w:p>
          <w:p w14:paraId="1DAA434D"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bookmarkStart w:id="5" w:name="n471"/>
            <w:bookmarkEnd w:id="5"/>
            <w:r w:rsidRPr="00CF6C0B">
              <w:rPr>
                <w:rFonts w:ascii="Times New Roman" w:eastAsia="Times New Roman" w:hAnsi="Times New Roman" w:cs="Times New Roman"/>
                <w:sz w:val="24"/>
                <w:szCs w:val="24"/>
                <w:lang w:val="uk-UA"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27E4AD8D"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CF6C0B" w:rsidRPr="006C13D9" w14:paraId="6A6158FF"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3AFF7AB6"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9</w:t>
            </w:r>
          </w:p>
        </w:tc>
        <w:tc>
          <w:tcPr>
            <w:tcW w:w="1073" w:type="pct"/>
            <w:tcBorders>
              <w:top w:val="outset" w:sz="6" w:space="0" w:color="000000"/>
              <w:left w:val="outset" w:sz="6" w:space="0" w:color="000000"/>
              <w:bottom w:val="outset" w:sz="6" w:space="0" w:color="000000"/>
              <w:right w:val="outset" w:sz="6" w:space="0" w:color="000000"/>
            </w:tcBorders>
            <w:hideMark/>
          </w:tcPr>
          <w:p w14:paraId="761358C7"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xml:space="preserve">Спосіб подання </w:t>
            </w:r>
            <w:r w:rsidRPr="00CF6C0B">
              <w:rPr>
                <w:rFonts w:ascii="Times New Roman" w:eastAsia="Times New Roman" w:hAnsi="Times New Roman" w:cs="Times New Roman"/>
                <w:sz w:val="24"/>
                <w:szCs w:val="24"/>
                <w:lang w:val="uk-UA" w:eastAsia="uk-UA"/>
              </w:rPr>
              <w:lastRenderedPageBreak/>
              <w:t>документів, необхідних для отримання адміністративної послуги</w:t>
            </w:r>
          </w:p>
        </w:tc>
        <w:tc>
          <w:tcPr>
            <w:tcW w:w="3728" w:type="pct"/>
            <w:tcBorders>
              <w:top w:val="outset" w:sz="6" w:space="0" w:color="000000"/>
              <w:left w:val="outset" w:sz="6" w:space="0" w:color="000000"/>
              <w:bottom w:val="outset" w:sz="6" w:space="0" w:color="000000"/>
              <w:right w:val="outset" w:sz="6" w:space="0" w:color="000000"/>
            </w:tcBorders>
            <w:hideMark/>
          </w:tcPr>
          <w:p w14:paraId="5F41C121" w14:textId="77777777" w:rsidR="00CF6C0B" w:rsidRPr="00CF6C0B" w:rsidRDefault="00CF6C0B" w:rsidP="00CF6C0B">
            <w:pPr>
              <w:spacing w:after="0" w:line="240" w:lineRule="auto"/>
              <w:ind w:firstLine="215"/>
              <w:jc w:val="both"/>
              <w:rPr>
                <w:rFonts w:ascii="Times New Roman" w:eastAsia="Times New Roman" w:hAnsi="Times New Roman" w:cs="Times New Roman"/>
                <w:sz w:val="24"/>
                <w:szCs w:val="24"/>
                <w:lang w:val="uk-UA"/>
              </w:rPr>
            </w:pPr>
            <w:r w:rsidRPr="00CF6C0B">
              <w:rPr>
                <w:rFonts w:ascii="Times New Roman" w:eastAsia="Times New Roman" w:hAnsi="Times New Roman" w:cs="Times New Roman"/>
                <w:sz w:val="24"/>
                <w:szCs w:val="24"/>
                <w:lang w:val="uk-UA"/>
              </w:rPr>
              <w:lastRenderedPageBreak/>
              <w:t>1. У паперовій формі документи подаються заявником особисто або поштовим відправленням.</w:t>
            </w:r>
          </w:p>
          <w:p w14:paraId="789AEC1F" w14:textId="77777777" w:rsidR="00CF6C0B" w:rsidRPr="00CF6C0B" w:rsidRDefault="00CE403B" w:rsidP="00CF6C0B">
            <w:pPr>
              <w:spacing w:after="0" w:line="240" w:lineRule="auto"/>
              <w:ind w:firstLine="217"/>
              <w:jc w:val="both"/>
              <w:rPr>
                <w:rFonts w:ascii="Times New Roman" w:eastAsia="Times New Roman" w:hAnsi="Times New Roman" w:cs="Times New Roman"/>
                <w:sz w:val="24"/>
                <w:szCs w:val="24"/>
                <w:lang w:val="uk-UA" w:eastAsia="uk-UA"/>
              </w:rPr>
            </w:pPr>
            <w:r w:rsidRPr="00CE403B">
              <w:rPr>
                <w:rFonts w:ascii="Times New Roman" w:eastAsia="Times New Roman" w:hAnsi="Times New Roman" w:cs="Times New Roman"/>
                <w:sz w:val="24"/>
                <w:szCs w:val="24"/>
                <w:lang w:val="uk-UA"/>
              </w:rPr>
              <w:lastRenderedPageBreak/>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CF6C0B" w:rsidRPr="00CF6C0B" w14:paraId="5405518F"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33A012AB"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lastRenderedPageBreak/>
              <w:t>10</w:t>
            </w:r>
          </w:p>
        </w:tc>
        <w:tc>
          <w:tcPr>
            <w:tcW w:w="1073" w:type="pct"/>
            <w:tcBorders>
              <w:top w:val="outset" w:sz="6" w:space="0" w:color="000000"/>
              <w:left w:val="outset" w:sz="6" w:space="0" w:color="000000"/>
              <w:bottom w:val="outset" w:sz="6" w:space="0" w:color="000000"/>
              <w:right w:val="outset" w:sz="6" w:space="0" w:color="000000"/>
            </w:tcBorders>
            <w:hideMark/>
          </w:tcPr>
          <w:p w14:paraId="1EF8F068"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Платність (безоплатність) надання адміністративної послуги</w:t>
            </w:r>
          </w:p>
        </w:tc>
        <w:tc>
          <w:tcPr>
            <w:tcW w:w="3728" w:type="pct"/>
            <w:tcBorders>
              <w:top w:val="outset" w:sz="6" w:space="0" w:color="000000"/>
              <w:left w:val="outset" w:sz="6" w:space="0" w:color="000000"/>
              <w:bottom w:val="outset" w:sz="6" w:space="0" w:color="000000"/>
              <w:right w:val="outset" w:sz="6" w:space="0" w:color="000000"/>
            </w:tcBorders>
            <w:hideMark/>
          </w:tcPr>
          <w:p w14:paraId="4F2B87CB"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Безоплатно</w:t>
            </w:r>
          </w:p>
        </w:tc>
      </w:tr>
      <w:tr w:rsidR="00CF6C0B" w:rsidRPr="00CF6C0B" w14:paraId="7327F16F"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6B16BA7B"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11</w:t>
            </w:r>
          </w:p>
        </w:tc>
        <w:tc>
          <w:tcPr>
            <w:tcW w:w="1073" w:type="pct"/>
            <w:tcBorders>
              <w:top w:val="outset" w:sz="6" w:space="0" w:color="000000"/>
              <w:left w:val="outset" w:sz="6" w:space="0" w:color="000000"/>
              <w:bottom w:val="outset" w:sz="6" w:space="0" w:color="000000"/>
              <w:right w:val="outset" w:sz="6" w:space="0" w:color="000000"/>
            </w:tcBorders>
            <w:hideMark/>
          </w:tcPr>
          <w:p w14:paraId="61FCF139"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Строк надання адміністративної послуги</w:t>
            </w:r>
          </w:p>
        </w:tc>
        <w:tc>
          <w:tcPr>
            <w:tcW w:w="3728" w:type="pct"/>
            <w:tcBorders>
              <w:top w:val="outset" w:sz="6" w:space="0" w:color="000000"/>
              <w:left w:val="outset" w:sz="6" w:space="0" w:color="000000"/>
              <w:bottom w:val="outset" w:sz="6" w:space="0" w:color="000000"/>
              <w:right w:val="outset" w:sz="6" w:space="0" w:color="000000"/>
            </w:tcBorders>
            <w:hideMark/>
          </w:tcPr>
          <w:p w14:paraId="3FBF1151"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200822B3"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CF6C0B" w:rsidRPr="00CF6C0B" w14:paraId="569AEF2A"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5E66294E"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12</w:t>
            </w:r>
          </w:p>
        </w:tc>
        <w:tc>
          <w:tcPr>
            <w:tcW w:w="1073" w:type="pct"/>
            <w:tcBorders>
              <w:top w:val="outset" w:sz="6" w:space="0" w:color="000000"/>
              <w:left w:val="outset" w:sz="6" w:space="0" w:color="000000"/>
              <w:bottom w:val="outset" w:sz="6" w:space="0" w:color="000000"/>
              <w:right w:val="outset" w:sz="6" w:space="0" w:color="000000"/>
            </w:tcBorders>
            <w:hideMark/>
          </w:tcPr>
          <w:p w14:paraId="104B8A74"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xml:space="preserve">Перелік підстав для відмови у державній реєстрації </w:t>
            </w:r>
          </w:p>
        </w:tc>
        <w:tc>
          <w:tcPr>
            <w:tcW w:w="3728" w:type="pct"/>
            <w:tcBorders>
              <w:top w:val="outset" w:sz="6" w:space="0" w:color="000000"/>
              <w:left w:val="outset" w:sz="6" w:space="0" w:color="000000"/>
              <w:bottom w:val="outset" w:sz="6" w:space="0" w:color="000000"/>
              <w:right w:val="outset" w:sz="6" w:space="0" w:color="000000"/>
            </w:tcBorders>
            <w:hideMark/>
          </w:tcPr>
          <w:p w14:paraId="3D0B33F2"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rPr>
              <w:t xml:space="preserve">- </w:t>
            </w:r>
            <w:r w:rsidRPr="00CF6C0B">
              <w:rPr>
                <w:rFonts w:ascii="Times New Roman" w:eastAsia="Times New Roman" w:hAnsi="Times New Roman" w:cs="Times New Roman"/>
                <w:sz w:val="24"/>
                <w:szCs w:val="24"/>
                <w:lang w:val="uk-UA" w:eastAsia="uk-UA"/>
              </w:rPr>
              <w:t>документи подано особою, яка не має на це повноважень;</w:t>
            </w:r>
          </w:p>
          <w:p w14:paraId="71D4A068"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rPr>
              <w:t xml:space="preserve">- </w:t>
            </w:r>
            <w:r w:rsidRPr="00CF6C0B">
              <w:rPr>
                <w:rFonts w:ascii="Times New Roman" w:eastAsia="Times New Roman" w:hAnsi="Times New Roman" w:cs="Times New Roman"/>
                <w:sz w:val="24"/>
                <w:szCs w:val="24"/>
                <w:lang w:val="uk-UA" w:eastAsia="uk-UA"/>
              </w:rPr>
              <w:t>у Єдиному державному реєстрі містяться відомості про судове рішення щодо заборони проведення реєстраційної дії;</w:t>
            </w:r>
          </w:p>
          <w:p w14:paraId="051A994A"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rPr>
              <w:t xml:space="preserve">- </w:t>
            </w:r>
            <w:r w:rsidRPr="00CF6C0B">
              <w:rPr>
                <w:rFonts w:ascii="Times New Roman" w:eastAsia="Times New Roman" w:hAnsi="Times New Roman" w:cs="Times New Roman"/>
                <w:sz w:val="24"/>
                <w:szCs w:val="24"/>
                <w:lang w:val="uk-UA" w:eastAsia="uk-UA"/>
              </w:rPr>
              <w:t>документи подані до неналежного суб’єкта державної реєстрації;</w:t>
            </w:r>
          </w:p>
          <w:p w14:paraId="687767C0"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подання документів або відомостей, передбачених цим Законом, не в повному обсязі;</w:t>
            </w:r>
          </w:p>
          <w:p w14:paraId="47D40F9C"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документи суперечать вимогам Конституції та законів України;</w:t>
            </w:r>
          </w:p>
          <w:p w14:paraId="2D67ABDD"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документи суперечать статуту громадського формування;</w:t>
            </w:r>
          </w:p>
          <w:p w14:paraId="7D390F1A"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порушено встановлений законом порядок створення юридичної особи, громадського формування, що не має статусу юридичної особи;</w:t>
            </w:r>
          </w:p>
          <w:p w14:paraId="11056623"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невідповідність найменування юридичної особи вимогам закону;</w:t>
            </w:r>
          </w:p>
          <w:p w14:paraId="172C12C7"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10D90967"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714A753A"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508036D8"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61C4D136" w14:textId="77777777" w:rsidR="00CF6C0B" w:rsidRPr="00CF6C0B" w:rsidRDefault="00CF6C0B" w:rsidP="00CF6C0B">
            <w:pPr>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xml:space="preserve">- подання документів з порушенням встановленого законодавством строку для їх подання, крім документів щодо кінцевого </w:t>
            </w:r>
            <w:r w:rsidRPr="00CF6C0B">
              <w:rPr>
                <w:rFonts w:ascii="Times New Roman" w:eastAsia="Times New Roman" w:hAnsi="Times New Roman" w:cs="Times New Roman"/>
                <w:sz w:val="24"/>
                <w:szCs w:val="24"/>
                <w:lang w:val="uk-UA" w:eastAsia="uk-UA"/>
              </w:rPr>
              <w:lastRenderedPageBreak/>
              <w:t>бенефіціарного власника юридичної особи;</w:t>
            </w:r>
          </w:p>
        </w:tc>
      </w:tr>
      <w:tr w:rsidR="00CF6C0B" w:rsidRPr="00CF6C0B" w14:paraId="1CC439CD"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10D60357"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lastRenderedPageBreak/>
              <w:t>13</w:t>
            </w:r>
          </w:p>
        </w:tc>
        <w:tc>
          <w:tcPr>
            <w:tcW w:w="1073" w:type="pct"/>
            <w:tcBorders>
              <w:top w:val="outset" w:sz="6" w:space="0" w:color="000000"/>
              <w:left w:val="outset" w:sz="6" w:space="0" w:color="000000"/>
              <w:bottom w:val="outset" w:sz="6" w:space="0" w:color="000000"/>
              <w:right w:val="outset" w:sz="6" w:space="0" w:color="000000"/>
            </w:tcBorders>
            <w:hideMark/>
          </w:tcPr>
          <w:p w14:paraId="7D4AD55A"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Результат надання адміністративної послуги</w:t>
            </w:r>
          </w:p>
        </w:tc>
        <w:tc>
          <w:tcPr>
            <w:tcW w:w="3728" w:type="pct"/>
            <w:tcBorders>
              <w:top w:val="outset" w:sz="6" w:space="0" w:color="000000"/>
              <w:left w:val="outset" w:sz="6" w:space="0" w:color="000000"/>
              <w:bottom w:val="outset" w:sz="6" w:space="0" w:color="000000"/>
              <w:right w:val="outset" w:sz="6" w:space="0" w:color="000000"/>
            </w:tcBorders>
            <w:hideMark/>
          </w:tcPr>
          <w:p w14:paraId="3AE7D91A" w14:textId="77777777" w:rsidR="00CF6C0B" w:rsidRPr="00CF6C0B" w:rsidRDefault="00CF6C0B" w:rsidP="00CF6C0B">
            <w:pPr>
              <w:tabs>
                <w:tab w:val="left" w:pos="358"/>
                <w:tab w:val="left" w:pos="449"/>
              </w:tabs>
              <w:spacing w:after="0" w:line="240" w:lineRule="auto"/>
              <w:ind w:firstLine="217"/>
              <w:jc w:val="both"/>
              <w:rPr>
                <w:rFonts w:ascii="Times New Roman" w:eastAsia="Times New Roman" w:hAnsi="Times New Roman" w:cs="Times New Roman"/>
                <w:sz w:val="24"/>
                <w:szCs w:val="24"/>
                <w:lang w:val="uk-UA"/>
              </w:rPr>
            </w:pPr>
            <w:bookmarkStart w:id="6" w:name="o638"/>
            <w:bookmarkEnd w:id="6"/>
            <w:r w:rsidRPr="00CF6C0B">
              <w:rPr>
                <w:rFonts w:ascii="Times New Roman" w:eastAsia="Times New Roman" w:hAnsi="Times New Roman" w:cs="Times New Roman"/>
                <w:sz w:val="24"/>
                <w:szCs w:val="24"/>
                <w:lang w:val="uk-UA"/>
              </w:rPr>
              <w:t>- внесення відповідного запису до Єдиного державного реєстру юридичних осіб, фізичних осіб – підприємців та громадських формувань;</w:t>
            </w:r>
          </w:p>
          <w:p w14:paraId="6B809A93" w14:textId="77777777" w:rsidR="00CF6C0B" w:rsidRPr="00CF6C0B" w:rsidRDefault="00CF6C0B" w:rsidP="00CF6C0B">
            <w:pPr>
              <w:tabs>
                <w:tab w:val="left" w:pos="358"/>
              </w:tabs>
              <w:spacing w:after="0" w:line="240" w:lineRule="auto"/>
              <w:ind w:firstLine="217"/>
              <w:jc w:val="both"/>
              <w:rPr>
                <w:rFonts w:ascii="Times New Roman" w:eastAsia="Times New Roman" w:hAnsi="Times New Roman" w:cs="Times New Roman"/>
                <w:sz w:val="24"/>
                <w:szCs w:val="24"/>
                <w:lang w:val="uk-UA"/>
              </w:rPr>
            </w:pPr>
            <w:r w:rsidRPr="00CF6C0B">
              <w:rPr>
                <w:rFonts w:ascii="Times New Roman" w:eastAsia="Times New Roman" w:hAnsi="Times New Roman" w:cs="Times New Roman"/>
                <w:sz w:val="24"/>
                <w:szCs w:val="24"/>
                <w:lang w:val="uk-UA" w:eastAsia="uk-UA"/>
              </w:rPr>
              <w:t>- рішення про проведення державної реєстрації;</w:t>
            </w:r>
            <w:r w:rsidRPr="00CF6C0B">
              <w:rPr>
                <w:rFonts w:ascii="Times New Roman" w:eastAsia="Times New Roman" w:hAnsi="Times New Roman" w:cs="Times New Roman"/>
                <w:sz w:val="24"/>
                <w:szCs w:val="24"/>
                <w:lang w:val="uk-UA"/>
              </w:rPr>
              <w:t xml:space="preserve"> </w:t>
            </w:r>
          </w:p>
          <w:p w14:paraId="3FB6FB54" w14:textId="77777777" w:rsidR="00CF6C0B" w:rsidRPr="00CF6C0B" w:rsidRDefault="00CF6C0B" w:rsidP="00CF6C0B">
            <w:pPr>
              <w:tabs>
                <w:tab w:val="left" w:pos="358"/>
              </w:tabs>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rPr>
              <w:t xml:space="preserve">- виписка з </w:t>
            </w:r>
            <w:r w:rsidRPr="00CF6C0B">
              <w:rPr>
                <w:rFonts w:ascii="Times New Roman" w:eastAsia="Times New Roman" w:hAnsi="Times New Roman" w:cs="Times New Roman"/>
                <w:sz w:val="24"/>
                <w:szCs w:val="24"/>
                <w:lang w:val="uk-UA" w:eastAsia="uk-UA"/>
              </w:rPr>
              <w:t>Єдиного державного реєстру юридичних осіб, фізичних осіб – підприємців та громадських формувань;</w:t>
            </w:r>
          </w:p>
          <w:p w14:paraId="69D49E27" w14:textId="77777777" w:rsidR="00CF6C0B" w:rsidRPr="00CF6C0B" w:rsidRDefault="00CF6C0B" w:rsidP="00CF6C0B">
            <w:pPr>
              <w:tabs>
                <w:tab w:val="left" w:pos="358"/>
                <w:tab w:val="left" w:pos="449"/>
              </w:tabs>
              <w:spacing w:after="0" w:line="240" w:lineRule="auto"/>
              <w:ind w:firstLine="217"/>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rPr>
              <w:t>- рішення та повідомлення про відмову у державній реєстрації із зазначенням виключного переліку підстав для відмови</w:t>
            </w:r>
          </w:p>
        </w:tc>
      </w:tr>
      <w:tr w:rsidR="00CF6C0B" w:rsidRPr="00CF6C0B" w14:paraId="029B3BE0" w14:textId="77777777" w:rsidTr="00CE403B">
        <w:tc>
          <w:tcPr>
            <w:tcW w:w="198" w:type="pct"/>
            <w:tcBorders>
              <w:top w:val="outset" w:sz="6" w:space="0" w:color="000000"/>
              <w:left w:val="outset" w:sz="6" w:space="0" w:color="000000"/>
              <w:bottom w:val="outset" w:sz="6" w:space="0" w:color="000000"/>
              <w:right w:val="outset" w:sz="6" w:space="0" w:color="000000"/>
            </w:tcBorders>
            <w:hideMark/>
          </w:tcPr>
          <w:p w14:paraId="2EEA3C13" w14:textId="77777777" w:rsidR="00CF6C0B" w:rsidRPr="00CF6C0B" w:rsidRDefault="00CF6C0B" w:rsidP="00CF6C0B">
            <w:pPr>
              <w:spacing w:after="0" w:line="276" w:lineRule="auto"/>
              <w:jc w:val="center"/>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14</w:t>
            </w:r>
          </w:p>
        </w:tc>
        <w:tc>
          <w:tcPr>
            <w:tcW w:w="1073" w:type="pct"/>
            <w:tcBorders>
              <w:top w:val="outset" w:sz="6" w:space="0" w:color="000000"/>
              <w:left w:val="outset" w:sz="6" w:space="0" w:color="000000"/>
              <w:bottom w:val="outset" w:sz="6" w:space="0" w:color="000000"/>
              <w:right w:val="outset" w:sz="6" w:space="0" w:color="000000"/>
            </w:tcBorders>
            <w:hideMark/>
          </w:tcPr>
          <w:p w14:paraId="6B0F6D22" w14:textId="77777777" w:rsidR="00CF6C0B" w:rsidRPr="00CF6C0B" w:rsidRDefault="00CF6C0B" w:rsidP="00CF6C0B">
            <w:pPr>
              <w:spacing w:after="0" w:line="276" w:lineRule="auto"/>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Способи отримання відповіді (результату)</w:t>
            </w:r>
          </w:p>
        </w:tc>
        <w:tc>
          <w:tcPr>
            <w:tcW w:w="3728" w:type="pct"/>
            <w:tcBorders>
              <w:top w:val="outset" w:sz="6" w:space="0" w:color="000000"/>
              <w:left w:val="outset" w:sz="6" w:space="0" w:color="000000"/>
              <w:bottom w:val="outset" w:sz="6" w:space="0" w:color="000000"/>
              <w:right w:val="outset" w:sz="6" w:space="0" w:color="000000"/>
            </w:tcBorders>
            <w:hideMark/>
          </w:tcPr>
          <w:p w14:paraId="49DA8F16" w14:textId="77777777" w:rsidR="00CF6C0B" w:rsidRPr="00CF6C0B" w:rsidRDefault="00CF6C0B" w:rsidP="00CF6C0B">
            <w:pPr>
              <w:tabs>
                <w:tab w:val="left" w:pos="358"/>
              </w:tabs>
              <w:spacing w:after="0" w:line="240" w:lineRule="auto"/>
              <w:ind w:firstLine="217"/>
              <w:contextualSpacing/>
              <w:jc w:val="both"/>
              <w:rPr>
                <w:rFonts w:ascii="Times New Roman" w:eastAsia="Times New Roman" w:hAnsi="Times New Roman" w:cs="Times New Roman"/>
                <w:sz w:val="24"/>
                <w:szCs w:val="24"/>
                <w:lang w:val="uk-UA"/>
              </w:rPr>
            </w:pPr>
            <w:r w:rsidRPr="00CF6C0B">
              <w:rPr>
                <w:rFonts w:ascii="Times New Roman" w:eastAsia="Times New Roman" w:hAnsi="Times New Roman" w:cs="Times New Roman"/>
                <w:sz w:val="24"/>
                <w:szCs w:val="24"/>
                <w:lang w:val="uk-UA"/>
              </w:rPr>
              <w:t xml:space="preserve">Результати надання адміністративної послуги у сфері державної реєстрації в </w:t>
            </w:r>
            <w:r w:rsidRPr="00CF6C0B">
              <w:rPr>
                <w:rFonts w:ascii="Times New Roman" w:eastAsia="Times New Roman" w:hAnsi="Times New Roman" w:cs="Times New Roman"/>
                <w:sz w:val="24"/>
                <w:szCs w:val="24"/>
                <w:lang w:val="uk-UA" w:eastAsia="uk-UA"/>
              </w:rPr>
              <w:t>електронній формі</w:t>
            </w:r>
            <w:r w:rsidRPr="00CF6C0B">
              <w:rPr>
                <w:rFonts w:ascii="Times New Roman" w:eastAsia="Times New Roman" w:hAnsi="Times New Roman" w:cs="Times New Roman"/>
                <w:sz w:val="24"/>
                <w:szCs w:val="24"/>
                <w:lang w:val="uk-UA"/>
              </w:rPr>
              <w:t xml:space="preserve"> оприлюднюються на порталі електронних сервісів та доступні для їх пошуку за кодом доступу.</w:t>
            </w:r>
          </w:p>
          <w:p w14:paraId="60B021D2" w14:textId="77777777" w:rsidR="00CF6C0B" w:rsidRPr="00CF6C0B" w:rsidRDefault="00CF6C0B" w:rsidP="00CF6C0B">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14:paraId="600E6588" w14:textId="77777777" w:rsidR="00CF6C0B" w:rsidRPr="00CF6C0B" w:rsidRDefault="00CF6C0B" w:rsidP="00CF6C0B">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Документи надаються заявнику у паперовій формі:</w:t>
            </w:r>
          </w:p>
          <w:p w14:paraId="2359EFFE" w14:textId="77777777" w:rsidR="00CF6C0B" w:rsidRPr="00CF6C0B" w:rsidRDefault="00CF6C0B" w:rsidP="00CF6C0B">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Східним міжрегіональним управлінням Міністерства юстиції – у разі подання документів до Східного міжрегіонального управління Міністерства юстиції;</w:t>
            </w:r>
          </w:p>
          <w:p w14:paraId="4C58B818" w14:textId="77777777" w:rsidR="00CF6C0B" w:rsidRPr="00CF6C0B" w:rsidRDefault="00CF6C0B" w:rsidP="00CF6C0B">
            <w:pPr>
              <w:tabs>
                <w:tab w:val="left" w:pos="358"/>
              </w:tabs>
              <w:spacing w:after="0" w:line="240" w:lineRule="auto"/>
              <w:ind w:firstLine="217"/>
              <w:contextualSpacing/>
              <w:jc w:val="both"/>
              <w:rPr>
                <w:rFonts w:ascii="Times New Roman" w:eastAsia="Times New Roman" w:hAnsi="Times New Roman" w:cs="Times New Roman"/>
                <w:sz w:val="24"/>
                <w:szCs w:val="24"/>
                <w:lang w:val="uk-UA" w:eastAsia="uk-UA"/>
              </w:rPr>
            </w:pPr>
            <w:r w:rsidRPr="00CF6C0B">
              <w:rPr>
                <w:rFonts w:ascii="Times New Roman" w:eastAsia="Times New Roman" w:hAnsi="Times New Roman" w:cs="Times New Roman"/>
                <w:sz w:val="24"/>
                <w:szCs w:val="24"/>
                <w:lang w:val="uk-UA" w:eastAsia="uk-UA"/>
              </w:rPr>
              <w:t>- Центром надання адміністративних послуг – у разі подання документів через відповідний центр.документів через відповідний центр.</w:t>
            </w:r>
          </w:p>
        </w:tc>
      </w:tr>
    </w:tbl>
    <w:p w14:paraId="1854BAF9" w14:textId="77777777" w:rsidR="00CE403B" w:rsidRPr="00CE403B" w:rsidRDefault="00CE403B" w:rsidP="00CE403B">
      <w:pPr>
        <w:spacing w:after="0" w:line="240" w:lineRule="auto"/>
        <w:jc w:val="both"/>
        <w:rPr>
          <w:rFonts w:ascii="Times New Roman" w:eastAsia="Times New Roman" w:hAnsi="Times New Roman" w:cs="Times New Roman"/>
          <w:sz w:val="24"/>
          <w:szCs w:val="24"/>
          <w:lang w:val="uk-UA"/>
        </w:rPr>
      </w:pPr>
      <w:bookmarkStart w:id="7" w:name="n43"/>
      <w:bookmarkEnd w:id="7"/>
      <w:r w:rsidRPr="00CE403B">
        <w:rPr>
          <w:rFonts w:ascii="Times New Roman" w:eastAsia="Times New Roman" w:hAnsi="Times New Roman" w:cs="Times New Roman"/>
          <w:sz w:val="24"/>
          <w:szCs w:val="24"/>
          <w:lang w:val="uk-UA"/>
        </w:rPr>
        <w:t>_______________________</w:t>
      </w:r>
    </w:p>
    <w:p w14:paraId="44359DBE" w14:textId="5A84328C" w:rsidR="00CF6C0B" w:rsidRPr="00CF6C0B" w:rsidRDefault="00CE403B" w:rsidP="00F51DE9">
      <w:pPr>
        <w:spacing w:after="0" w:line="276" w:lineRule="auto"/>
        <w:jc w:val="both"/>
        <w:rPr>
          <w:rFonts w:ascii="Times New Roman" w:eastAsia="Times New Roman" w:hAnsi="Times New Roman" w:cs="Times New Roman"/>
          <w:sz w:val="20"/>
          <w:szCs w:val="20"/>
          <w:lang w:val="uk-UA"/>
        </w:rPr>
      </w:pPr>
      <w:r w:rsidRPr="00CE403B">
        <w:rPr>
          <w:rFonts w:ascii="Times New Roman" w:eastAsia="Times New Roman" w:hAnsi="Times New Roman" w:cs="Times New Roman"/>
          <w:sz w:val="20"/>
          <w:szCs w:val="20"/>
          <w:lang w:val="uk-UA"/>
        </w:rPr>
        <w:t xml:space="preserve">*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 </w:t>
      </w:r>
    </w:p>
    <w:sectPr w:rsidR="00CF6C0B" w:rsidRPr="00CF6C0B" w:rsidSect="006C13D9">
      <w:headerReference w:type="default" r:id="rId6"/>
      <w:pgSz w:w="11906" w:h="16838"/>
      <w:pgMar w:top="1134" w:right="566"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71F7F" w14:textId="77777777" w:rsidR="000B7B2A" w:rsidRDefault="000B7B2A" w:rsidP="00D342E9">
      <w:pPr>
        <w:spacing w:after="0" w:line="240" w:lineRule="auto"/>
      </w:pPr>
      <w:r>
        <w:separator/>
      </w:r>
    </w:p>
  </w:endnote>
  <w:endnote w:type="continuationSeparator" w:id="0">
    <w:p w14:paraId="241D310A" w14:textId="77777777" w:rsidR="000B7B2A" w:rsidRDefault="000B7B2A" w:rsidP="00D34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632A" w14:textId="77777777" w:rsidR="000B7B2A" w:rsidRDefault="000B7B2A" w:rsidP="00D342E9">
      <w:pPr>
        <w:spacing w:after="0" w:line="240" w:lineRule="auto"/>
      </w:pPr>
      <w:r>
        <w:separator/>
      </w:r>
    </w:p>
  </w:footnote>
  <w:footnote w:type="continuationSeparator" w:id="0">
    <w:p w14:paraId="4CD832ED" w14:textId="77777777" w:rsidR="000B7B2A" w:rsidRDefault="000B7B2A" w:rsidP="00D34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96619"/>
      <w:docPartObj>
        <w:docPartGallery w:val="Page Numbers (Top of Page)"/>
        <w:docPartUnique/>
      </w:docPartObj>
    </w:sdtPr>
    <w:sdtEndPr/>
    <w:sdtContent>
      <w:p w14:paraId="01A67CDA" w14:textId="18320415" w:rsidR="00D342E9" w:rsidRDefault="00D342E9" w:rsidP="006C13D9">
        <w:pPr>
          <w:pStyle w:val="a3"/>
          <w:jc w:val="center"/>
        </w:pPr>
        <w:r>
          <w:fldChar w:fldCharType="begin"/>
        </w:r>
        <w:r>
          <w:instrText>PAGE   \* MERGEFORMAT</w:instrText>
        </w:r>
        <w:r>
          <w:fldChar w:fldCharType="separate"/>
        </w:r>
        <w:r w:rsidR="00504A01">
          <w:rPr>
            <w:noProof/>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962"/>
    <w:rsid w:val="00063AC3"/>
    <w:rsid w:val="00065084"/>
    <w:rsid w:val="00075962"/>
    <w:rsid w:val="000B7B2A"/>
    <w:rsid w:val="00210A51"/>
    <w:rsid w:val="004B382E"/>
    <w:rsid w:val="00504A01"/>
    <w:rsid w:val="006C13D9"/>
    <w:rsid w:val="007C27AB"/>
    <w:rsid w:val="00985F28"/>
    <w:rsid w:val="00B91753"/>
    <w:rsid w:val="00CE403B"/>
    <w:rsid w:val="00CF6C0B"/>
    <w:rsid w:val="00D342E9"/>
    <w:rsid w:val="00D41D88"/>
    <w:rsid w:val="00E60459"/>
    <w:rsid w:val="00F51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CB1A"/>
  <w15:docId w15:val="{C37C2009-2200-4AF4-B8FC-258B154E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42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342E9"/>
  </w:style>
  <w:style w:type="paragraph" w:styleId="a5">
    <w:name w:val="footer"/>
    <w:basedOn w:val="a"/>
    <w:link w:val="a6"/>
    <w:uiPriority w:val="99"/>
    <w:unhideWhenUsed/>
    <w:rsid w:val="00D342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42E9"/>
  </w:style>
  <w:style w:type="table" w:customStyle="1" w:styleId="1">
    <w:name w:val="Сетка таблицы1"/>
    <w:basedOn w:val="a1"/>
    <w:next w:val="a7"/>
    <w:uiPriority w:val="59"/>
    <w:rsid w:val="00CE403B"/>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CE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4987">
      <w:bodyDiv w:val="1"/>
      <w:marLeft w:val="0"/>
      <w:marRight w:val="0"/>
      <w:marTop w:val="0"/>
      <w:marBottom w:val="0"/>
      <w:divBdr>
        <w:top w:val="none" w:sz="0" w:space="0" w:color="auto"/>
        <w:left w:val="none" w:sz="0" w:space="0" w:color="auto"/>
        <w:bottom w:val="none" w:sz="0" w:space="0" w:color="auto"/>
        <w:right w:val="none" w:sz="0" w:space="0" w:color="auto"/>
      </w:divBdr>
    </w:div>
    <w:div w:id="187472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Stanislav Furs</cp:lastModifiedBy>
  <cp:revision>13</cp:revision>
  <dcterms:created xsi:type="dcterms:W3CDTF">2022-11-28T13:50:00Z</dcterms:created>
  <dcterms:modified xsi:type="dcterms:W3CDTF">2023-08-24T06:38:00Z</dcterms:modified>
</cp:coreProperties>
</file>